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B6" w:rsidRDefault="006133AF">
      <w:pPr>
        <w:framePr w:w="3194" w:wrap="auto" w:hAnchor="text" w:x="559" w:y="15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57B6">
        <w:rPr>
          <w:rFonts w:ascii="MyriadPro Bold" w:hAnsi="MyriadPro Bold" w:cs="MyriadPro Bold"/>
          <w:color w:val="000000"/>
          <w:sz w:val="14"/>
          <w:szCs w:val="14"/>
        </w:rPr>
        <w:t>Agenţia Naţională de Administrare</w:t>
      </w:r>
    </w:p>
    <w:p w:rsidR="00CB57B6" w:rsidRDefault="00CB57B6">
      <w:pPr>
        <w:framePr w:w="3194" w:wrap="auto" w:hAnchor="text" w:x="559" w:y="15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4"/>
          <w:szCs w:val="14"/>
        </w:rPr>
        <w:t xml:space="preserve">             Fiscală</w:t>
      </w:r>
    </w:p>
    <w:p w:rsidR="00CB57B6" w:rsidRDefault="00CB57B6">
      <w:pPr>
        <w:framePr w:w="5629" w:wrap="auto" w:hAnchor="text" w:x="3516" w:y="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8"/>
          <w:szCs w:val="18"/>
        </w:rPr>
        <w:t xml:space="preserve"> CERERE PRIVIND DESTINAŢIA SUMEI REPREZENTÂND</w:t>
      </w:r>
    </w:p>
    <w:p w:rsidR="00CB57B6" w:rsidRDefault="00CB57B6">
      <w:pPr>
        <w:framePr w:w="5629" w:wrap="auto" w:hAnchor="text" w:x="3516" w:y="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8"/>
          <w:szCs w:val="18"/>
        </w:rPr>
        <w:t xml:space="preserve">  PÂNĂ LA 2% DIN IMPOZITUL ANUAL ŞI DEDUCEREA</w:t>
      </w:r>
    </w:p>
    <w:p w:rsidR="00CB57B6" w:rsidRDefault="00CB57B6">
      <w:pPr>
        <w:framePr w:w="5629" w:wrap="auto" w:hAnchor="text" w:x="3516" w:y="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8"/>
          <w:szCs w:val="18"/>
        </w:rPr>
        <w:t>CHELTUIELILOR EFECTUATE PENTRU ECONOMISIREA ÎN</w:t>
      </w:r>
    </w:p>
    <w:p w:rsidR="00CB57B6" w:rsidRDefault="00CB57B6">
      <w:pPr>
        <w:framePr w:w="5629" w:wrap="auto" w:hAnchor="text" w:x="3516" w:y="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8"/>
          <w:szCs w:val="18"/>
        </w:rPr>
        <w:t xml:space="preserve">   SISTEM COLECTIV PENTRU DOMENIUL LOCATIV</w:t>
      </w:r>
    </w:p>
    <w:p w:rsidR="00CB57B6" w:rsidRPr="00CB57B6" w:rsidRDefault="00CB57B6" w:rsidP="00CB57B6">
      <w:pPr>
        <w:framePr w:w="2311" w:h="391" w:hRule="exact" w:wrap="auto" w:vAnchor="page" w:hAnchor="text" w:x="4789" w:y="1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CB57B6">
        <w:rPr>
          <w:rFonts w:ascii="MyriadPro Bold" w:hAnsi="MyriadPro Bold" w:cs="MyriadPro Bold"/>
          <w:color w:val="000000"/>
          <w:sz w:val="20"/>
          <w:szCs w:val="18"/>
        </w:rPr>
        <w:t>Anul</w:t>
      </w:r>
      <w:r>
        <w:rPr>
          <w:rFonts w:ascii="MyriadPro Bold" w:hAnsi="MyriadPro Bold" w:cs="MyriadPro Bold"/>
          <w:color w:val="000000"/>
          <w:sz w:val="20"/>
          <w:szCs w:val="18"/>
        </w:rPr>
        <w:t xml:space="preserve">    </w:t>
      </w:r>
      <w:r w:rsidR="005D05D8">
        <w:rPr>
          <w:rFonts w:ascii="MyriadPro Bold" w:hAnsi="MyriadPro Bold" w:cs="MyriadPro Bold"/>
          <w:color w:val="000000"/>
          <w:sz w:val="20"/>
          <w:szCs w:val="18"/>
        </w:rPr>
        <w:t xml:space="preserve">  </w:t>
      </w:r>
      <w:r w:rsidR="006133AF">
        <w:rPr>
          <w:rFonts w:ascii="MyriadPro Bold" w:hAnsi="MyriadPro Bold" w:cs="MyriadPro Bold"/>
          <w:color w:val="000000"/>
          <w:sz w:val="20"/>
          <w:szCs w:val="18"/>
        </w:rPr>
        <w:t xml:space="preserve">   </w:t>
      </w:r>
      <w:r>
        <w:rPr>
          <w:rFonts w:ascii="MyriadPro Bold" w:hAnsi="MyriadPro Bold" w:cs="MyriadPro Bold"/>
          <w:b/>
          <w:color w:val="000000"/>
          <w:sz w:val="20"/>
          <w:szCs w:val="18"/>
        </w:rPr>
        <w:t xml:space="preserve">2   </w:t>
      </w:r>
      <w:r w:rsidR="005D05D8">
        <w:rPr>
          <w:rFonts w:ascii="MyriadPro Bold" w:hAnsi="MyriadPro Bold" w:cs="MyriadPro Bold"/>
          <w:b/>
          <w:color w:val="000000"/>
          <w:sz w:val="20"/>
          <w:szCs w:val="18"/>
        </w:rPr>
        <w:t xml:space="preserve">  </w:t>
      </w:r>
      <w:r>
        <w:rPr>
          <w:rFonts w:ascii="MyriadPro Bold" w:hAnsi="MyriadPro Bold" w:cs="MyriadPro Bold"/>
          <w:b/>
          <w:color w:val="000000"/>
          <w:sz w:val="20"/>
          <w:szCs w:val="18"/>
        </w:rPr>
        <w:t xml:space="preserve">0  </w:t>
      </w:r>
      <w:r w:rsidR="005D05D8">
        <w:rPr>
          <w:rFonts w:ascii="MyriadPro Bold" w:hAnsi="MyriadPro Bold" w:cs="MyriadPro Bold"/>
          <w:b/>
          <w:color w:val="000000"/>
          <w:sz w:val="20"/>
          <w:szCs w:val="18"/>
        </w:rPr>
        <w:t xml:space="preserve">   </w:t>
      </w:r>
      <w:r>
        <w:rPr>
          <w:rFonts w:ascii="MyriadPro Bold" w:hAnsi="MyriadPro Bold" w:cs="MyriadPro Bold"/>
          <w:b/>
          <w:color w:val="000000"/>
          <w:sz w:val="20"/>
          <w:szCs w:val="18"/>
        </w:rPr>
        <w:t xml:space="preserve"> 1  </w:t>
      </w:r>
      <w:r w:rsidR="005D05D8">
        <w:rPr>
          <w:rFonts w:ascii="MyriadPro Bold" w:hAnsi="MyriadPro Bold" w:cs="MyriadPro Bold"/>
          <w:b/>
          <w:color w:val="000000"/>
          <w:sz w:val="20"/>
          <w:szCs w:val="18"/>
        </w:rPr>
        <w:t xml:space="preserve">   </w:t>
      </w:r>
      <w:r w:rsidR="006133AF">
        <w:rPr>
          <w:rFonts w:ascii="MyriadPro Bold" w:hAnsi="MyriadPro Bold" w:cs="MyriadPro Bold"/>
          <w:b/>
          <w:color w:val="000000"/>
          <w:sz w:val="20"/>
          <w:szCs w:val="18"/>
        </w:rPr>
        <w:t>5</w:t>
      </w:r>
    </w:p>
    <w:p w:rsidR="00CB57B6" w:rsidRDefault="00CB57B6">
      <w:pPr>
        <w:framePr w:w="2317" w:wrap="auto" w:hAnchor="text" w:x="9356" w:y="8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85"/>
          <w:szCs w:val="85"/>
        </w:rPr>
        <w:t>230</w:t>
      </w:r>
    </w:p>
    <w:p w:rsidR="00CB57B6" w:rsidRDefault="00CB57B6">
      <w:pPr>
        <w:framePr w:w="5766" w:wrap="auto" w:hAnchor="text" w:x="495" w:y="24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1"/>
          <w:szCs w:val="21"/>
        </w:rPr>
        <w:t>I. DATE DE IDENTIFICARE A CONTRIBUABILULUI</w:t>
      </w:r>
    </w:p>
    <w:p w:rsidR="00CB57B6" w:rsidRDefault="00CB57B6">
      <w:pPr>
        <w:framePr w:w="1126" w:wrap="auto" w:hAnchor="text" w:x="595" w:y="30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Nume</w:t>
      </w:r>
    </w:p>
    <w:p w:rsidR="00CB57B6" w:rsidRDefault="00CB57B6">
      <w:pPr>
        <w:framePr w:w="1327" w:wrap="auto" w:hAnchor="text" w:x="600" w:y="3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Prenume</w:t>
      </w:r>
    </w:p>
    <w:p w:rsidR="00CB57B6" w:rsidRDefault="00CB57B6">
      <w:pPr>
        <w:framePr w:w="1133" w:wrap="auto" w:hAnchor="text" w:x="6902" w:y="3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E-mail</w:t>
      </w:r>
    </w:p>
    <w:p w:rsidR="00CB57B6" w:rsidRDefault="00CB57B6" w:rsidP="00CB57B6">
      <w:pPr>
        <w:framePr w:w="1071" w:wrap="auto" w:hAnchor="page" w:x="616" w:y="4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Stradă</w:t>
      </w:r>
    </w:p>
    <w:p w:rsidR="00CB57B6" w:rsidRDefault="00CB57B6">
      <w:pPr>
        <w:framePr w:w="1003" w:wrap="auto" w:hAnchor="text" w:x="605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Bloc</w:t>
      </w:r>
    </w:p>
    <w:p w:rsidR="00CB57B6" w:rsidRDefault="00CB57B6">
      <w:pPr>
        <w:framePr w:w="1370" w:wrap="auto" w:hAnchor="text" w:x="605" w:y="51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Localitate</w:t>
      </w:r>
    </w:p>
    <w:p w:rsidR="00CB57B6" w:rsidRDefault="00CB57B6">
      <w:pPr>
        <w:framePr w:w="999" w:wrap="auto" w:hAnchor="text" w:x="1685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Scară</w:t>
      </w:r>
    </w:p>
    <w:p w:rsidR="00CB57B6" w:rsidRDefault="00CB57B6">
      <w:pPr>
        <w:framePr w:w="967" w:wrap="auto" w:hAnchor="text" w:x="2626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Etaj</w:t>
      </w:r>
    </w:p>
    <w:p w:rsidR="00CB57B6" w:rsidRDefault="00CB57B6">
      <w:pPr>
        <w:framePr w:w="941" w:wrap="auto" w:hAnchor="text" w:x="3457" w:y="46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Ap.</w:t>
      </w:r>
    </w:p>
    <w:p w:rsidR="00CB57B6" w:rsidRDefault="00CB57B6">
      <w:pPr>
        <w:framePr w:w="1569" w:wrap="auto" w:hAnchor="text" w:x="419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Judeţ /Sector</w:t>
      </w:r>
    </w:p>
    <w:p w:rsidR="00CB57B6" w:rsidRDefault="00CB57B6">
      <w:pPr>
        <w:framePr w:w="1434" w:wrap="auto" w:hAnchor="text" w:x="4440" w:y="51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Cod poştal</w:t>
      </w:r>
    </w:p>
    <w:p w:rsidR="00CB57B6" w:rsidRDefault="00CB57B6">
      <w:pPr>
        <w:framePr w:w="948" w:wrap="auto" w:hAnchor="text" w:x="6882" w:y="5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Fax</w:t>
      </w:r>
    </w:p>
    <w:p w:rsidR="00CB57B6" w:rsidRDefault="00CB57B6">
      <w:pPr>
        <w:framePr w:w="1176" w:wrap="auto" w:hAnchor="text" w:x="5185" w:y="4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Număr</w:t>
      </w:r>
    </w:p>
    <w:p w:rsidR="00CB57B6" w:rsidRDefault="00CB57B6">
      <w:pPr>
        <w:framePr w:w="1220" w:wrap="auto" w:hAnchor="text" w:x="6866" w:y="44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Telefon</w:t>
      </w:r>
    </w:p>
    <w:p w:rsidR="00CB57B6" w:rsidRDefault="00CB57B6">
      <w:pPr>
        <w:framePr w:w="1166" w:wrap="auto" w:hAnchor="text" w:x="5310" w:y="2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Iniţiala</w:t>
      </w:r>
    </w:p>
    <w:p w:rsidR="00CB57B6" w:rsidRDefault="00CB57B6">
      <w:pPr>
        <w:framePr w:w="1166" w:wrap="auto" w:hAnchor="text" w:x="5310" w:y="2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tatălui</w:t>
      </w:r>
    </w:p>
    <w:p w:rsidR="00CB57B6" w:rsidRDefault="00CB57B6">
      <w:pPr>
        <w:framePr w:w="4058" w:wrap="auto" w:hAnchor="text" w:x="6800" w:y="29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Cod numeric personal/Număr de identificare fiscală</w:t>
      </w:r>
    </w:p>
    <w:p w:rsidR="00CB57B6" w:rsidRDefault="00CB57B6">
      <w:pPr>
        <w:framePr w:w="10941" w:wrap="auto" w:hAnchor="text" w:x="713" w:y="5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1"/>
          <w:szCs w:val="21"/>
        </w:rPr>
        <w:t>II. DEDUCEREA CHELTUIELILOR EFECTUATE PENTRU ECONOMISIRE ÎN SISTEM COLECTIV PENTRU</w:t>
      </w:r>
    </w:p>
    <w:p w:rsidR="00CB57B6" w:rsidRDefault="00CB57B6">
      <w:pPr>
        <w:framePr w:w="10941" w:wrap="auto" w:hAnchor="text" w:x="713" w:y="5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1"/>
          <w:szCs w:val="21"/>
        </w:rPr>
        <w:t>DOMENIUL LOCATIV DIN VENITURILE IMPOZABILE DIN SALARII, OBŢINUTE LA FUNCŢIA DE BAZĂ</w:t>
      </w:r>
    </w:p>
    <w:p w:rsidR="00CB57B6" w:rsidRDefault="00CB57B6">
      <w:pPr>
        <w:framePr w:w="1971" w:wrap="auto" w:hAnchor="text" w:x="668" w:y="64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Denumirea</w:t>
      </w:r>
    </w:p>
    <w:p w:rsidR="00CB57B6" w:rsidRDefault="00CB57B6">
      <w:pPr>
        <w:framePr w:w="1971" w:wrap="auto" w:hAnchor="text" w:x="668" w:y="64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instituţiei de credit</w:t>
      </w:r>
    </w:p>
    <w:p w:rsidR="00CB57B6" w:rsidRDefault="00CB57B6">
      <w:pPr>
        <w:framePr w:w="1713" w:wrap="auto" w:hAnchor="text" w:x="657" w:y="6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Documente de</w:t>
      </w:r>
    </w:p>
    <w:p w:rsidR="00CB57B6" w:rsidRDefault="00CB57B6">
      <w:pPr>
        <w:framePr w:w="1713" w:wrap="auto" w:hAnchor="text" w:x="657" w:y="6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plată nr./dat</w:t>
      </w:r>
    </w:p>
    <w:p w:rsidR="00CB57B6" w:rsidRDefault="00CB57B6">
      <w:pPr>
        <w:framePr w:w="1837" w:wrap="auto" w:hAnchor="text" w:x="7516" w:y="6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Sum plătit (lei)</w:t>
      </w:r>
    </w:p>
    <w:p w:rsidR="00CB57B6" w:rsidRDefault="00CB57B6">
      <w:pPr>
        <w:framePr w:w="10750" w:wrap="auto" w:hAnchor="text" w:x="452" w:y="75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1"/>
          <w:szCs w:val="21"/>
        </w:rPr>
        <w:t xml:space="preserve">III. DESTINAŢIA SUMEI REPREZENTÂND PÂNĂ LA </w:t>
      </w:r>
      <w:r>
        <w:rPr>
          <w:rFonts w:ascii="MyriadPro Bold" w:hAnsi="MyriadPro Bold" w:cs="MyriadPro Bold"/>
          <w:color w:val="000000"/>
          <w:sz w:val="23"/>
          <w:szCs w:val="23"/>
        </w:rPr>
        <w:t xml:space="preserve">2% </w:t>
      </w:r>
      <w:r>
        <w:rPr>
          <w:rFonts w:ascii="MyriadPro Bold" w:hAnsi="MyriadPro Bold" w:cs="MyriadPro Bold"/>
          <w:color w:val="000000"/>
          <w:sz w:val="21"/>
          <w:szCs w:val="21"/>
        </w:rPr>
        <w:t>DIN IMPOZITUL ANUAL, POTRIVIT ART.</w:t>
      </w:r>
      <w:r>
        <w:rPr>
          <w:rFonts w:ascii="MyriadPro Bold" w:hAnsi="MyriadPro Bold" w:cs="MyriadPro Bold"/>
          <w:color w:val="000000"/>
          <w:sz w:val="23"/>
          <w:szCs w:val="23"/>
        </w:rPr>
        <w:t>57</w:t>
      </w:r>
    </w:p>
    <w:p w:rsidR="00CB57B6" w:rsidRDefault="00CB57B6">
      <w:pPr>
        <w:framePr w:w="10750" w:wrap="auto" w:hAnchor="text" w:x="452" w:y="75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3"/>
          <w:szCs w:val="23"/>
        </w:rPr>
        <w:t xml:space="preserve">     </w:t>
      </w:r>
      <w:r>
        <w:rPr>
          <w:rFonts w:ascii="MyriadPro Bold" w:hAnsi="MyriadPro Bold" w:cs="MyriadPro Bold"/>
          <w:color w:val="000000"/>
          <w:sz w:val="21"/>
          <w:szCs w:val="21"/>
        </w:rPr>
        <w:t>ALIN.</w:t>
      </w:r>
      <w:r>
        <w:rPr>
          <w:rFonts w:ascii="MyriadPro Bold" w:hAnsi="MyriadPro Bold" w:cs="MyriadPro Bold"/>
          <w:color w:val="000000"/>
          <w:sz w:val="23"/>
          <w:szCs w:val="23"/>
        </w:rPr>
        <w:t xml:space="preserve">(4) </w:t>
      </w:r>
      <w:r>
        <w:rPr>
          <w:rFonts w:ascii="MyriadPro Bold" w:hAnsi="MyriadPro Bold" w:cs="MyriadPro Bold"/>
          <w:color w:val="000000"/>
          <w:sz w:val="21"/>
          <w:szCs w:val="21"/>
        </w:rPr>
        <w:t>DIN LEGEA NR.</w:t>
      </w:r>
      <w:r>
        <w:rPr>
          <w:rFonts w:ascii="MyriadPro Bold" w:hAnsi="MyriadPro Bold" w:cs="MyriadPro Bold"/>
          <w:color w:val="000000"/>
          <w:sz w:val="23"/>
          <w:szCs w:val="23"/>
        </w:rPr>
        <w:t>571/2003</w:t>
      </w:r>
    </w:p>
    <w:p w:rsidR="00CB57B6" w:rsidRDefault="00CB57B6">
      <w:pPr>
        <w:framePr w:w="1747" w:wrap="auto" w:hAnchor="text" w:x="566" w:y="8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4"/>
          <w:szCs w:val="14"/>
        </w:rPr>
        <w:t>1. Bursa privată</w:t>
      </w:r>
    </w:p>
    <w:p w:rsidR="00CB57B6" w:rsidRDefault="00CB57B6">
      <w:pPr>
        <w:framePr w:w="1856" w:wrap="auto" w:hAnchor="text" w:x="567" w:y="88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Contract nr./data</w:t>
      </w:r>
    </w:p>
    <w:p w:rsidR="00CB57B6" w:rsidRDefault="00CB57B6">
      <w:pPr>
        <w:framePr w:w="2643" w:wrap="auto" w:hAnchor="text" w:x="4709" w:y="90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Documente de plată nr./data</w:t>
      </w:r>
    </w:p>
    <w:p w:rsidR="00CB57B6" w:rsidRDefault="00CB57B6">
      <w:pPr>
        <w:framePr w:w="1837" w:wrap="auto" w:hAnchor="text" w:x="567" w:y="93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Sumă plătit (lei)</w:t>
      </w:r>
    </w:p>
    <w:p w:rsidR="00CB57B6" w:rsidRDefault="00CB57B6">
      <w:pPr>
        <w:framePr w:w="4308" w:wrap="auto" w:hAnchor="text" w:x="573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14"/>
          <w:szCs w:val="14"/>
        </w:rPr>
        <w:t>2. Susţinerea unei entităţi nonprofit/unităţi de cult</w:t>
      </w:r>
      <w:r w:rsidR="005A64DF">
        <w:rPr>
          <w:rFonts w:ascii="MyriadPro Bold" w:hAnsi="MyriadPro Bold" w:cs="MyriadPro Bold"/>
          <w:color w:val="000000"/>
          <w:sz w:val="14"/>
          <w:szCs w:val="14"/>
        </w:rPr>
        <w:t xml:space="preserve">                    X</w:t>
      </w:r>
    </w:p>
    <w:p w:rsidR="00CB57B6" w:rsidRDefault="00023D1E" w:rsidP="00B75BDF">
      <w:pPr>
        <w:framePr w:w="1846" w:h="481" w:hRule="exact" w:wrap="auto" w:vAnchor="page" w:hAnchor="text" w:x="574" w:y="10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7.6pt;margin-top:2.25pt;width:165pt;height:18.75pt;z-index:251657216">
            <v:textbox>
              <w:txbxContent>
                <w:p w:rsidR="00DC39E2" w:rsidRPr="00DC39E2" w:rsidRDefault="00074E0C" w:rsidP="00DC39E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CRUCEA RO</w:t>
                  </w:r>
                  <w:r>
                    <w:rPr>
                      <w:rFonts w:cs="Calibri"/>
                      <w:b/>
                      <w:sz w:val="16"/>
                      <w:szCs w:val="16"/>
                    </w:rPr>
                    <w:t>Ş</w:t>
                  </w:r>
                  <w:r w:rsidR="00DC39E2" w:rsidRPr="00DC39E2">
                    <w:rPr>
                      <w:b/>
                      <w:sz w:val="16"/>
                      <w:szCs w:val="16"/>
                    </w:rPr>
                    <w:t xml:space="preserve">IE – FILIALA </w:t>
                  </w:r>
                  <w:r>
                    <w:rPr>
                      <w:b/>
                      <w:sz w:val="16"/>
                      <w:szCs w:val="16"/>
                    </w:rPr>
                    <w:t>SECT. 1 BUCURE</w:t>
                  </w:r>
                  <w:r>
                    <w:rPr>
                      <w:rFonts w:cs="Calibri"/>
                      <w:b/>
                      <w:sz w:val="16"/>
                      <w:szCs w:val="16"/>
                    </w:rPr>
                    <w:t>Ş</w:t>
                  </w:r>
                  <w:r w:rsidR="00DC39E2" w:rsidRPr="00DC39E2">
                    <w:rPr>
                      <w:b/>
                      <w:sz w:val="16"/>
                      <w:szCs w:val="16"/>
                    </w:rPr>
                    <w:t>TI</w:t>
                  </w:r>
                </w:p>
              </w:txbxContent>
            </v:textbox>
          </v:shape>
        </w:pic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>Denumire entitate nonprofit/</w:t>
      </w:r>
    </w:p>
    <w:p w:rsidR="00CB57B6" w:rsidRDefault="00CB57B6" w:rsidP="00B75BDF">
      <w:pPr>
        <w:framePr w:w="1846" w:h="481" w:hRule="exact" w:wrap="auto" w:vAnchor="page" w:hAnchor="text" w:x="574" w:y="10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unitate de cult</w:t>
      </w:r>
    </w:p>
    <w:p w:rsidR="00CB57B6" w:rsidRDefault="00CB57B6">
      <w:pPr>
        <w:framePr w:w="1986" w:wrap="auto" w:hAnchor="text" w:x="574" w:y="109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Cont bancar (IBAN)</w:t>
      </w:r>
    </w:p>
    <w:p w:rsidR="00CB57B6" w:rsidRDefault="00023D1E" w:rsidP="00B75BDF">
      <w:pPr>
        <w:framePr w:w="2386" w:wrap="auto" w:hAnchor="text" w:x="5973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type="#_x0000_t202" style="position:absolute;margin-left:119.15pt;margin-top:-1.8pt;width:2in;height:18.75pt;z-index:251659264">
            <v:textbox>
              <w:txbxContent>
                <w:p w:rsidR="00DC39E2" w:rsidRPr="00074E0C" w:rsidRDefault="00DC39E2" w:rsidP="00DC39E2">
                  <w:pPr>
                    <w:jc w:val="center"/>
                    <w:rPr>
                      <w:b/>
                    </w:rPr>
                  </w:pPr>
                  <w:r w:rsidRPr="00074E0C">
                    <w:rPr>
                      <w:b/>
                    </w:rPr>
                    <w:t>15685280</w:t>
                  </w:r>
                </w:p>
              </w:txbxContent>
            </v:textbox>
          </v:shape>
        </w:pic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>Cod de identificare fiscală a entităţii</w:t>
      </w:r>
    </w:p>
    <w:p w:rsidR="00CB57B6" w:rsidRDefault="00CB57B6" w:rsidP="00B75BDF">
      <w:pPr>
        <w:framePr w:w="2386" w:wrap="auto" w:hAnchor="text" w:x="5973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nonprofit/unităţii de cult</w:t>
      </w:r>
    </w:p>
    <w:p w:rsidR="00CB57B6" w:rsidRDefault="00CB57B6">
      <w:pPr>
        <w:framePr w:w="1377" w:wrap="auto" w:hAnchor="text" w:x="6877" w:y="109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Sumă (lei)</w:t>
      </w:r>
    </w:p>
    <w:p w:rsidR="00CB57B6" w:rsidRDefault="00CB57B6">
      <w:pPr>
        <w:framePr w:w="5847" w:wrap="auto" w:hAnchor="text" w:x="406" w:y="11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" w:hAnsi="MyriadPro Bold" w:cs="MyriadPro Bold"/>
          <w:color w:val="000000"/>
          <w:sz w:val="21"/>
          <w:szCs w:val="21"/>
        </w:rPr>
        <w:t>IV. DATE DE IDENTIFICARE A ÎMPUTERNICITULUI</w:t>
      </w:r>
    </w:p>
    <w:p w:rsidR="00CB57B6" w:rsidRDefault="00CB57B6">
      <w:pPr>
        <w:framePr w:w="2349" w:wrap="auto" w:hAnchor="text" w:x="8809" w:y="118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Cod de identificare fiscal</w:t>
      </w:r>
    </w:p>
    <w:p w:rsidR="00CB57B6" w:rsidRPr="00074E0C" w:rsidRDefault="00CB57B6" w:rsidP="00074E0C">
      <w:pPr>
        <w:framePr w:w="10801" w:wrap="auto" w:hAnchor="text" w:x="568" w:y="120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Nume, prenume/Denumire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   </w:t>
      </w:r>
      <w:r w:rsidR="00F55DE9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</w:t>
      </w:r>
    </w:p>
    <w:p w:rsidR="00CB57B6" w:rsidRPr="00074E0C" w:rsidRDefault="00CB57B6" w:rsidP="00074E0C">
      <w:pPr>
        <w:framePr w:w="5686" w:wrap="auto" w:hAnchor="text" w:x="570" w:y="12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Strad</w:t>
      </w:r>
      <w:r w:rsidR="00B75BDF">
        <w:rPr>
          <w:rFonts w:ascii="MyriadPro Regular" w:hAnsi="MyriadPro Regular" w:cs="MyriadPro Regular"/>
          <w:color w:val="000000"/>
          <w:sz w:val="14"/>
          <w:szCs w:val="14"/>
        </w:rPr>
        <w:t>ă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</w:t>
      </w:r>
      <w:r w:rsidR="00F55DE9">
        <w:rPr>
          <w:rFonts w:ascii="MyriadPro Regular" w:hAnsi="MyriadPro Regular" w:cs="MyriadPro Regular"/>
          <w:color w:val="000000"/>
          <w:sz w:val="14"/>
          <w:szCs w:val="14"/>
        </w:rPr>
        <w:t xml:space="preserve">  </w:t>
      </w:r>
    </w:p>
    <w:p w:rsidR="00CB57B6" w:rsidRPr="00074E0C" w:rsidRDefault="00CB57B6" w:rsidP="00074E0C">
      <w:pPr>
        <w:framePr w:w="2941" w:wrap="auto" w:hAnchor="text" w:x="565" w:y="129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Jude</w:t>
      </w:r>
      <w:r w:rsidR="00B75BDF">
        <w:rPr>
          <w:rFonts w:ascii="MyriadPro Regular" w:hAnsi="MyriadPro Regular" w:cs="MyriadPro Regular"/>
          <w:color w:val="000000"/>
          <w:sz w:val="14"/>
          <w:szCs w:val="14"/>
        </w:rPr>
        <w:t>ţ</w:t>
      </w:r>
      <w:r>
        <w:rPr>
          <w:rFonts w:ascii="MyriadPro Regular" w:hAnsi="MyriadPro Regular" w:cs="MyriadPro Regular"/>
          <w:color w:val="000000"/>
          <w:sz w:val="14"/>
          <w:szCs w:val="14"/>
        </w:rPr>
        <w:t xml:space="preserve"> /Sector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</w:p>
    <w:p w:rsidR="00CB57B6" w:rsidRPr="00074E0C" w:rsidRDefault="00CB57B6" w:rsidP="00074E0C">
      <w:pPr>
        <w:framePr w:w="3031" w:wrap="auto" w:hAnchor="text" w:x="578" w:y="13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24"/>
        </w:rPr>
      </w:pPr>
      <w:r w:rsidRPr="00074E0C">
        <w:rPr>
          <w:rFonts w:ascii="MyriadPro Regular" w:hAnsi="MyriadPro Regular" w:cs="MyriadPro Regular"/>
          <w:color w:val="000000"/>
          <w:sz w:val="14"/>
          <w:szCs w:val="14"/>
        </w:rPr>
        <w:t>Telefon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</w:t>
      </w:r>
    </w:p>
    <w:p w:rsidR="00CB57B6" w:rsidRPr="00074E0C" w:rsidRDefault="00CB57B6" w:rsidP="00074E0C">
      <w:pPr>
        <w:framePr w:w="3646" w:wrap="auto" w:hAnchor="text" w:x="3901" w:y="129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Localitate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 </w:t>
      </w:r>
    </w:p>
    <w:p w:rsidR="00CB57B6" w:rsidRPr="00074E0C" w:rsidRDefault="00CB57B6" w:rsidP="00074E0C">
      <w:pPr>
        <w:framePr w:w="3091" w:wrap="auto" w:hAnchor="text" w:x="3902" w:y="134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Fax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</w:t>
      </w:r>
    </w:p>
    <w:p w:rsidR="00CB57B6" w:rsidRPr="00074E0C" w:rsidRDefault="00CB57B6" w:rsidP="00074E0C">
      <w:pPr>
        <w:framePr w:w="4096" w:wrap="auto" w:hAnchor="text" w:x="7256" w:y="134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E-mail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</w:p>
    <w:p w:rsidR="00CB57B6" w:rsidRDefault="00B75BDF">
      <w:pPr>
        <w:framePr w:w="1176" w:wrap="auto" w:hAnchor="text" w:x="6514" w:y="125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Numă</w: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>r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 </w:t>
      </w:r>
    </w:p>
    <w:p w:rsidR="00CB57B6" w:rsidRPr="00074E0C" w:rsidRDefault="00CB57B6">
      <w:pPr>
        <w:framePr w:w="1003" w:wrap="auto" w:hAnchor="text" w:x="7774" w:y="12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Bloc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</w:p>
    <w:p w:rsidR="00CB57B6" w:rsidRPr="00B04257" w:rsidRDefault="00B75BDF" w:rsidP="00B04257">
      <w:pPr>
        <w:framePr w:w="2056" w:wrap="auto" w:vAnchor="page" w:hAnchor="page" w:x="7876" w:y="12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04257">
        <w:rPr>
          <w:rFonts w:ascii="MyriadPro Regular" w:hAnsi="MyriadPro Regular" w:cs="MyriadPro Regular"/>
          <w:b/>
          <w:color w:val="000000"/>
          <w:sz w:val="16"/>
          <w:szCs w:val="16"/>
        </w:rPr>
        <w:t xml:space="preserve">Cod </w:t>
      </w:r>
      <w:r w:rsidR="00B04257" w:rsidRPr="00B04257">
        <w:rPr>
          <w:rFonts w:ascii="MyriadPro Regular" w:hAnsi="MyriadPro Regular" w:cs="MyriadPro Regular"/>
          <w:b/>
          <w:color w:val="000000"/>
          <w:sz w:val="16"/>
          <w:szCs w:val="16"/>
        </w:rPr>
        <w:t xml:space="preserve">postal       </w:t>
      </w:r>
    </w:p>
    <w:p w:rsidR="00CB57B6" w:rsidRDefault="00CB57B6">
      <w:pPr>
        <w:framePr w:w="999" w:wrap="auto" w:hAnchor="text" w:x="8953" w:y="12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Scar</w:t>
      </w:r>
      <w:r w:rsidR="00B75BDF">
        <w:rPr>
          <w:rFonts w:ascii="MyriadPro Regular" w:hAnsi="MyriadPro Regular" w:cs="MyriadPro Regular"/>
          <w:color w:val="000000"/>
          <w:sz w:val="14"/>
          <w:szCs w:val="14"/>
        </w:rPr>
        <w:t>ă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</w:p>
    <w:p w:rsidR="00CB57B6" w:rsidRDefault="00CB57B6">
      <w:pPr>
        <w:framePr w:w="967" w:wrap="auto" w:hAnchor="text" w:x="9932" w:y="12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Etaj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 </w:t>
      </w:r>
    </w:p>
    <w:p w:rsidR="00CB57B6" w:rsidRPr="00074E0C" w:rsidRDefault="00CB57B6">
      <w:pPr>
        <w:framePr w:w="941" w:wrap="auto" w:hAnchor="text" w:x="10794" w:y="12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6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Ap.</w:t>
      </w:r>
      <w:r w:rsidR="00074E0C">
        <w:rPr>
          <w:rFonts w:ascii="MyriadPro Regular" w:hAnsi="MyriadPro Regular" w:cs="MyriadPro Regular"/>
          <w:color w:val="000000"/>
          <w:sz w:val="14"/>
          <w:szCs w:val="14"/>
        </w:rPr>
        <w:t xml:space="preserve">  </w:t>
      </w:r>
    </w:p>
    <w:p w:rsidR="00CB57B6" w:rsidRDefault="00B75BDF">
      <w:pPr>
        <w:framePr w:w="9955" w:wrap="auto" w:hAnchor="text" w:x="439" w:y="13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BoldIt" w:hAnsi="MyriadPro BoldIt" w:cs="MyriadPro BoldIt"/>
          <w:color w:val="000000"/>
          <w:sz w:val="16"/>
          <w:szCs w:val="16"/>
        </w:rPr>
        <w:t>Sub sancţ</w:t>
      </w:r>
      <w:r w:rsidR="00CB57B6">
        <w:rPr>
          <w:rFonts w:ascii="MyriadPro BoldIt" w:hAnsi="MyriadPro BoldIt" w:cs="MyriadPro BoldIt"/>
          <w:color w:val="000000"/>
          <w:sz w:val="16"/>
          <w:szCs w:val="16"/>
        </w:rPr>
        <w:t>iunile aplicate faptei de fals în acte publice, declar c</w:t>
      </w:r>
      <w:r>
        <w:rPr>
          <w:rFonts w:ascii="MyriadPro BoldIt" w:hAnsi="MyriadPro BoldIt" w:cs="MyriadPro BoldIt"/>
          <w:color w:val="000000"/>
          <w:sz w:val="16"/>
          <w:szCs w:val="16"/>
        </w:rPr>
        <w:t>ă</w:t>
      </w:r>
      <w:r w:rsidR="00CB57B6">
        <w:rPr>
          <w:rFonts w:ascii="MyriadPro BoldIt" w:hAnsi="MyriadPro BoldIt" w:cs="MyriadPro BoldIt"/>
          <w:color w:val="000000"/>
          <w:sz w:val="16"/>
          <w:szCs w:val="16"/>
        </w:rPr>
        <w:t xml:space="preserve"> datele înscrise în acest formular sunt corecte </w:t>
      </w:r>
      <w:r>
        <w:rPr>
          <w:rFonts w:ascii="MyriadPro BoldIt" w:hAnsi="MyriadPro BoldIt" w:cs="MyriadPro BoldIt"/>
          <w:color w:val="000000"/>
          <w:sz w:val="16"/>
          <w:szCs w:val="16"/>
        </w:rPr>
        <w:t>ş</w:t>
      </w:r>
      <w:r w:rsidR="00CB57B6">
        <w:rPr>
          <w:rFonts w:ascii="MyriadPro BoldIt" w:hAnsi="MyriadPro BoldIt" w:cs="MyriadPro BoldIt"/>
          <w:color w:val="000000"/>
          <w:sz w:val="16"/>
          <w:szCs w:val="16"/>
        </w:rPr>
        <w:t>i complete.</w:t>
      </w:r>
    </w:p>
    <w:p w:rsidR="00CB57B6" w:rsidRDefault="00B75BDF">
      <w:pPr>
        <w:framePr w:w="2295" w:wrap="auto" w:hAnchor="text" w:x="939" w:y="143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Semnă</w: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>tur</w:t>
      </w:r>
      <w:r>
        <w:rPr>
          <w:rFonts w:ascii="MyriadPro Regular" w:hAnsi="MyriadPro Regular" w:cs="MyriadPro Regular"/>
          <w:color w:val="000000"/>
          <w:sz w:val="14"/>
          <w:szCs w:val="14"/>
        </w:rPr>
        <w:t>ă</w: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 xml:space="preserve"> contribuabil</w:t>
      </w:r>
    </w:p>
    <w:p w:rsidR="00CB57B6" w:rsidRDefault="00B75BDF">
      <w:pPr>
        <w:framePr w:w="2306" w:wrap="auto" w:hAnchor="text" w:x="6023" w:y="143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Semnă</w:t>
      </w:r>
      <w:r w:rsidR="00CB57B6">
        <w:rPr>
          <w:rFonts w:ascii="MyriadPro Regular" w:hAnsi="MyriadPro Regular" w:cs="MyriadPro Regular"/>
          <w:color w:val="000000"/>
          <w:sz w:val="14"/>
          <w:szCs w:val="14"/>
        </w:rPr>
        <w:t>tur împuternicit</w:t>
      </w:r>
    </w:p>
    <w:p w:rsidR="00CB57B6" w:rsidRDefault="00CB57B6">
      <w:pPr>
        <w:framePr w:w="3506" w:wrap="auto" w:hAnchor="text" w:x="515" w:y="151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21"/>
          <w:szCs w:val="21"/>
        </w:rPr>
        <w:t>Loc rezervat organului fiscal</w:t>
      </w:r>
    </w:p>
    <w:p w:rsidR="00CB57B6" w:rsidRDefault="00CB57B6">
      <w:pPr>
        <w:framePr w:w="1741" w:wrap="auto" w:hAnchor="text" w:x="5015" w:y="152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Nr. înregistrare:</w:t>
      </w:r>
    </w:p>
    <w:p w:rsidR="00CB57B6" w:rsidRDefault="00CB57B6">
      <w:pPr>
        <w:framePr w:w="1066" w:wrap="auto" w:hAnchor="text" w:x="8614" w:y="152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4"/>
          <w:szCs w:val="14"/>
        </w:rPr>
        <w:t>Data:</w:t>
      </w:r>
    </w:p>
    <w:p w:rsidR="00CB57B6" w:rsidRDefault="00B75BDF">
      <w:pPr>
        <w:framePr w:w="4057" w:wrap="auto" w:hAnchor="text" w:x="399" w:y="16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1"/>
          <w:szCs w:val="11"/>
        </w:rPr>
        <w:t>Numă</w:t>
      </w:r>
      <w:r w:rsidR="00CB57B6">
        <w:rPr>
          <w:rFonts w:ascii="MyriadPro Regular" w:hAnsi="MyriadPro Regular" w:cs="MyriadPro Regular"/>
          <w:color w:val="000000"/>
          <w:sz w:val="11"/>
          <w:szCs w:val="11"/>
        </w:rPr>
        <w:t>r de înregistrare ca operator de date cu caracter personal 759</w:t>
      </w:r>
    </w:p>
    <w:p w:rsidR="00CB57B6" w:rsidRDefault="00CB57B6">
      <w:pPr>
        <w:framePr w:w="1540" w:wrap="auto" w:hAnchor="text" w:x="395" w:y="164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yriadPro Regular" w:hAnsi="MyriadPro Regular" w:cs="MyriadPro Regular"/>
          <w:color w:val="000000"/>
          <w:sz w:val="11"/>
          <w:szCs w:val="11"/>
        </w:rPr>
        <w:t>Cod 14.13.04.13</w:t>
      </w:r>
    </w:p>
    <w:p w:rsidR="00CB57B6" w:rsidRDefault="00023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B57B6">
          <w:pgSz w:w="11905" w:h="16829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pict>
          <v:shape id="_x0000_s1029" type="#_x0000_t202" style="position:absolute;margin-left:126.75pt;margin-top:543pt;width:161.25pt;height:18.75pt;z-index:251658240">
            <v:textbox>
              <w:txbxContent>
                <w:p w:rsidR="00DC39E2" w:rsidRPr="00074E0C" w:rsidRDefault="00DC39E2" w:rsidP="00DC39E2">
                  <w:pPr>
                    <w:jc w:val="center"/>
                    <w:rPr>
                      <w:b/>
                    </w:rPr>
                  </w:pPr>
                  <w:r w:rsidRPr="00074E0C">
                    <w:rPr>
                      <w:b/>
                    </w:rPr>
                    <w:t>RO61RNCB0072049685230001</w:t>
                  </w:r>
                </w:p>
              </w:txbxContent>
            </v:textbox>
          </v:shape>
        </w:pict>
      </w:r>
    </w:p>
    <w:p w:rsidR="00CB57B6" w:rsidRPr="00023D1E" w:rsidRDefault="00CB57B6" w:rsidP="00023D1E">
      <w:pPr>
        <w:tabs>
          <w:tab w:val="left" w:pos="2895"/>
        </w:tabs>
        <w:rPr>
          <w:rFonts w:ascii="Times New Roman" w:hAnsi="Times New Roman"/>
          <w:sz w:val="24"/>
          <w:szCs w:val="24"/>
        </w:rPr>
      </w:pPr>
    </w:p>
    <w:sectPr w:rsidR="00CB57B6" w:rsidRPr="00023D1E">
      <w:pgSz w:w="11905" w:h="16829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 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B57B6"/>
    <w:rsid w:val="00023D1E"/>
    <w:rsid w:val="00074E0C"/>
    <w:rsid w:val="00303221"/>
    <w:rsid w:val="005A64DF"/>
    <w:rsid w:val="005D05D8"/>
    <w:rsid w:val="006133AF"/>
    <w:rsid w:val="00727FA5"/>
    <w:rsid w:val="00B04257"/>
    <w:rsid w:val="00B75BDF"/>
    <w:rsid w:val="00CB57B6"/>
    <w:rsid w:val="00D539C3"/>
    <w:rsid w:val="00D86F1C"/>
    <w:rsid w:val="00DC39E2"/>
    <w:rsid w:val="00F5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C3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A6360-FA53-47BC-9B56-3473177F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Owner</cp:lastModifiedBy>
  <cp:revision>2</cp:revision>
  <cp:lastPrinted>2013-01-11T08:17:00Z</cp:lastPrinted>
  <dcterms:created xsi:type="dcterms:W3CDTF">2016-01-13T09:39:00Z</dcterms:created>
  <dcterms:modified xsi:type="dcterms:W3CDTF">2016-01-13T09:39:00Z</dcterms:modified>
</cp:coreProperties>
</file>